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64950" w14:textId="77777777" w:rsidR="00060B7F" w:rsidRPr="009B245A" w:rsidRDefault="00060B7F" w:rsidP="00060B7F">
      <w:pPr>
        <w:rPr>
          <w:b/>
        </w:rPr>
      </w:pPr>
      <w:r>
        <w:rPr>
          <w:b/>
        </w:rPr>
        <w:t xml:space="preserve">Presentation of Mr. Antoine NGOM, President, </w:t>
      </w:r>
      <w:r w:rsidRPr="009B245A">
        <w:rPr>
          <w:b/>
        </w:rPr>
        <w:t>Organisation des Professionnels des TIC du</w:t>
      </w:r>
    </w:p>
    <w:p w14:paraId="0A077707" w14:textId="065CB51D" w:rsidR="00060B7F" w:rsidRPr="00E87A29" w:rsidRDefault="00060B7F" w:rsidP="00060B7F">
      <w:pPr>
        <w:rPr>
          <w:color w:val="FF0000"/>
          <w:lang w:val="fr-BE"/>
        </w:rPr>
      </w:pPr>
      <w:r w:rsidRPr="00E87A29">
        <w:rPr>
          <w:b/>
          <w:lang w:val="fr-BE"/>
        </w:rPr>
        <w:t xml:space="preserve">Sénégal </w:t>
      </w:r>
      <w:hyperlink r:id="rId5" w:history="1">
        <w:r w:rsidRPr="003B0F7C">
          <w:rPr>
            <w:rStyle w:val="Hyperlink"/>
            <w:b/>
            <w:lang w:val="fr-BE"/>
          </w:rPr>
          <w:t>OPTIC</w:t>
        </w:r>
      </w:hyperlink>
      <w:r w:rsidR="003B0F7C">
        <w:rPr>
          <w:b/>
          <w:lang w:val="fr-BE"/>
        </w:rPr>
        <w:t>.</w:t>
      </w:r>
    </w:p>
    <w:p w14:paraId="5B6E0FD9" w14:textId="77777777" w:rsidR="00060B7F" w:rsidRPr="00E87A29" w:rsidRDefault="00060B7F" w:rsidP="00060B7F">
      <w:pPr>
        <w:rPr>
          <w:lang w:val="fr-BE"/>
        </w:rPr>
      </w:pPr>
    </w:p>
    <w:p w14:paraId="2862DC8A" w14:textId="77777777" w:rsidR="00060B7F" w:rsidRPr="009B245A" w:rsidRDefault="00060B7F" w:rsidP="00060B7F">
      <w:pPr>
        <w:rPr>
          <w:lang w:val="en-US"/>
        </w:rPr>
      </w:pPr>
      <w:r w:rsidRPr="009B245A">
        <w:rPr>
          <w:lang w:val="en-US"/>
        </w:rPr>
        <w:t>The resilience of a MSME during this crisis depends on many factors:</w:t>
      </w:r>
    </w:p>
    <w:p w14:paraId="73B35267" w14:textId="77777777" w:rsidR="00060B7F" w:rsidRDefault="00060B7F" w:rsidP="00060B7F">
      <w:pPr>
        <w:pStyle w:val="ListParagraph"/>
        <w:numPr>
          <w:ilvl w:val="0"/>
          <w:numId w:val="1"/>
        </w:numPr>
        <w:rPr>
          <w:lang w:val="en-US"/>
        </w:rPr>
      </w:pPr>
      <w:r w:rsidRPr="009B245A">
        <w:rPr>
          <w:lang w:val="en-US"/>
        </w:rPr>
        <w:t>The sector in which the company operates</w:t>
      </w:r>
    </w:p>
    <w:p w14:paraId="416D2311" w14:textId="77777777" w:rsidR="00060B7F" w:rsidRDefault="00060B7F" w:rsidP="00060B7F">
      <w:pPr>
        <w:pStyle w:val="ListParagraph"/>
        <w:numPr>
          <w:ilvl w:val="0"/>
          <w:numId w:val="1"/>
        </w:numPr>
        <w:rPr>
          <w:lang w:val="en-US"/>
        </w:rPr>
      </w:pPr>
      <w:r w:rsidRPr="009B245A">
        <w:rPr>
          <w:lang w:val="en-US"/>
        </w:rPr>
        <w:t>The international nature of its activity</w:t>
      </w:r>
    </w:p>
    <w:p w14:paraId="12E72183" w14:textId="77777777" w:rsidR="00060B7F" w:rsidRDefault="00060B7F" w:rsidP="00060B7F">
      <w:pPr>
        <w:pStyle w:val="ListParagraph"/>
        <w:numPr>
          <w:ilvl w:val="0"/>
          <w:numId w:val="1"/>
        </w:numPr>
        <w:rPr>
          <w:lang w:val="en-US"/>
        </w:rPr>
      </w:pPr>
      <w:r w:rsidRPr="009B245A">
        <w:rPr>
          <w:lang w:val="en-US"/>
        </w:rPr>
        <w:t>Its situation before COVID</w:t>
      </w:r>
    </w:p>
    <w:p w14:paraId="47FD6C5E" w14:textId="77777777" w:rsidR="00060B7F" w:rsidRDefault="00060B7F" w:rsidP="00060B7F">
      <w:pPr>
        <w:pStyle w:val="ListParagraph"/>
        <w:numPr>
          <w:ilvl w:val="0"/>
          <w:numId w:val="1"/>
        </w:numPr>
        <w:rPr>
          <w:lang w:val="en-US"/>
        </w:rPr>
      </w:pPr>
      <w:r w:rsidRPr="009B245A">
        <w:rPr>
          <w:lang w:val="en-US"/>
        </w:rPr>
        <w:t>The situation of its partners (customers, suppliers, etc.)</w:t>
      </w:r>
    </w:p>
    <w:p w14:paraId="60331A74" w14:textId="77777777" w:rsidR="00060B7F" w:rsidRDefault="00060B7F" w:rsidP="00060B7F">
      <w:pPr>
        <w:pStyle w:val="ListParagraph"/>
        <w:numPr>
          <w:ilvl w:val="0"/>
          <w:numId w:val="1"/>
        </w:numPr>
        <w:rPr>
          <w:lang w:val="en-US"/>
        </w:rPr>
      </w:pPr>
      <w:r w:rsidRPr="009B245A">
        <w:rPr>
          <w:lang w:val="en-US"/>
        </w:rPr>
        <w:t>Support measures offered by his government</w:t>
      </w:r>
    </w:p>
    <w:p w14:paraId="238AB8D9" w14:textId="77777777" w:rsidR="00060B7F" w:rsidRPr="009B245A" w:rsidRDefault="00060B7F" w:rsidP="00060B7F">
      <w:pPr>
        <w:pStyle w:val="ListParagraph"/>
        <w:numPr>
          <w:ilvl w:val="0"/>
          <w:numId w:val="1"/>
        </w:numPr>
        <w:rPr>
          <w:lang w:val="en-US"/>
        </w:rPr>
      </w:pPr>
      <w:r w:rsidRPr="009B245A">
        <w:rPr>
          <w:lang w:val="en-US"/>
        </w:rPr>
        <w:t xml:space="preserve">Its ability to organize and re-invent itself to continue its activity remotely. </w:t>
      </w:r>
    </w:p>
    <w:p w14:paraId="1BE2151B" w14:textId="77777777" w:rsidR="00060B7F" w:rsidRPr="009B245A" w:rsidRDefault="00060B7F" w:rsidP="00060B7F">
      <w:pPr>
        <w:rPr>
          <w:lang w:val="en-US"/>
        </w:rPr>
      </w:pPr>
    </w:p>
    <w:p w14:paraId="4B507018" w14:textId="77777777" w:rsidR="00060B7F" w:rsidRPr="009B245A" w:rsidRDefault="00060B7F" w:rsidP="00060B7F">
      <w:pPr>
        <w:rPr>
          <w:lang w:val="en-US"/>
        </w:rPr>
      </w:pPr>
    </w:p>
    <w:p w14:paraId="67E926E7" w14:textId="77777777" w:rsidR="00060B7F" w:rsidRPr="009B245A" w:rsidRDefault="00060B7F" w:rsidP="00060B7F">
      <w:pPr>
        <w:rPr>
          <w:lang w:val="en-US"/>
        </w:rPr>
      </w:pPr>
      <w:r w:rsidRPr="009B245A">
        <w:rPr>
          <w:lang w:val="en-US"/>
        </w:rPr>
        <w:t>It is on these last 2 levers that it is especially possible to act.</w:t>
      </w:r>
    </w:p>
    <w:p w14:paraId="7686521E" w14:textId="77777777" w:rsidR="00060B7F" w:rsidRPr="009B245A" w:rsidRDefault="00060B7F" w:rsidP="00060B7F">
      <w:pPr>
        <w:rPr>
          <w:lang w:val="en-US"/>
        </w:rPr>
      </w:pPr>
      <w:r>
        <w:rPr>
          <w:lang w:val="en-US"/>
        </w:rPr>
        <w:t>First, the G</w:t>
      </w:r>
      <w:r w:rsidRPr="009B245A">
        <w:rPr>
          <w:lang w:val="en-US"/>
        </w:rPr>
        <w:t xml:space="preserve">overnment support measures during COVID: several countries have a resilience plan. Senegal, for example, has </w:t>
      </w:r>
      <w:r>
        <w:rPr>
          <w:lang w:val="en-US"/>
        </w:rPr>
        <w:t xml:space="preserve">adopted </w:t>
      </w:r>
      <w:r w:rsidRPr="009B245A">
        <w:rPr>
          <w:lang w:val="en-US"/>
        </w:rPr>
        <w:t xml:space="preserve">a </w:t>
      </w:r>
      <w:r>
        <w:rPr>
          <w:lang w:val="en-US"/>
        </w:rPr>
        <w:t xml:space="preserve">1 billion 530 million Euro </w:t>
      </w:r>
      <w:r w:rsidRPr="009B245A">
        <w:rPr>
          <w:lang w:val="en-US"/>
        </w:rPr>
        <w:t>economic and social resilience plan</w:t>
      </w:r>
      <w:r>
        <w:rPr>
          <w:lang w:val="en-US"/>
        </w:rPr>
        <w:t>,</w:t>
      </w:r>
      <w:r w:rsidRPr="009B245A">
        <w:rPr>
          <w:lang w:val="en-US"/>
        </w:rPr>
        <w:t xml:space="preserve"> which includes support for MSMEs in fiscal, financial, work &amp; health matters.</w:t>
      </w:r>
    </w:p>
    <w:p w14:paraId="1A093FD0" w14:textId="77777777" w:rsidR="00060B7F" w:rsidRPr="009B245A" w:rsidRDefault="00060B7F" w:rsidP="00060B7F">
      <w:pPr>
        <w:rPr>
          <w:lang w:val="en-US"/>
        </w:rPr>
      </w:pPr>
    </w:p>
    <w:p w14:paraId="6FE1CC3A" w14:textId="77777777" w:rsidR="00060B7F" w:rsidRDefault="00060B7F" w:rsidP="00060B7F">
      <w:pPr>
        <w:rPr>
          <w:lang w:val="en-US"/>
        </w:rPr>
      </w:pPr>
      <w:r w:rsidRPr="008E2986">
        <w:rPr>
          <w:lang w:val="en-US"/>
        </w:rPr>
        <w:t>But as we know, the weakness of these plans is often linked to their modesty but also and above all to their operational ineffectiveness for MSMEs: indeed, the conditionalities and the formalism are not adapted to many MSMEs which are informal or outdated administratively.</w:t>
      </w:r>
    </w:p>
    <w:p w14:paraId="4464B9B7" w14:textId="77777777" w:rsidR="00060B7F" w:rsidRDefault="00060B7F" w:rsidP="00060B7F">
      <w:pPr>
        <w:rPr>
          <w:lang w:val="en-US"/>
        </w:rPr>
      </w:pPr>
    </w:p>
    <w:p w14:paraId="67358A01" w14:textId="77777777" w:rsidR="00060B7F" w:rsidRPr="008E2986" w:rsidRDefault="00060B7F" w:rsidP="00060B7F">
      <w:pPr>
        <w:rPr>
          <w:lang w:val="en-US"/>
        </w:rPr>
      </w:pPr>
      <w:r>
        <w:rPr>
          <w:lang w:val="en-US"/>
        </w:rPr>
        <w:t>However, we must commend countries</w:t>
      </w:r>
      <w:r w:rsidRPr="008E2986">
        <w:rPr>
          <w:lang w:val="en-US"/>
        </w:rPr>
        <w:t xml:space="preserve"> that have put in place these plans, without which MSMEs from entire sectors such as tourism, aviation, etc. </w:t>
      </w:r>
      <w:r>
        <w:rPr>
          <w:lang w:val="en-US"/>
        </w:rPr>
        <w:t xml:space="preserve"> would have</w:t>
      </w:r>
      <w:r w:rsidRPr="008E2986">
        <w:rPr>
          <w:lang w:val="en-US"/>
        </w:rPr>
        <w:t xml:space="preserve"> disappear</w:t>
      </w:r>
      <w:r>
        <w:rPr>
          <w:lang w:val="en-US"/>
        </w:rPr>
        <w:t>ed</w:t>
      </w:r>
      <w:r w:rsidRPr="008E2986">
        <w:rPr>
          <w:lang w:val="en-US"/>
        </w:rPr>
        <w:t>.</w:t>
      </w:r>
    </w:p>
    <w:p w14:paraId="0BFC311E" w14:textId="77777777" w:rsidR="00060B7F" w:rsidRPr="008E2986" w:rsidRDefault="00060B7F" w:rsidP="00060B7F">
      <w:pPr>
        <w:rPr>
          <w:lang w:val="en-US"/>
        </w:rPr>
      </w:pPr>
    </w:p>
    <w:p w14:paraId="64F4FCD3" w14:textId="77777777" w:rsidR="00060B7F" w:rsidRDefault="00060B7F" w:rsidP="00060B7F">
      <w:pPr>
        <w:rPr>
          <w:lang w:val="en-US"/>
        </w:rPr>
      </w:pPr>
      <w:r w:rsidRPr="008E2986">
        <w:rPr>
          <w:lang w:val="en-US"/>
        </w:rPr>
        <w:t xml:space="preserve">SMEs have also been able to mitigate the effect of COVID by using digital technology to </w:t>
      </w:r>
      <w:r>
        <w:rPr>
          <w:lang w:val="en-US"/>
        </w:rPr>
        <w:t>work from home or remotely,</w:t>
      </w:r>
      <w:r w:rsidRPr="008E2986">
        <w:rPr>
          <w:lang w:val="en-US"/>
        </w:rPr>
        <w:t xml:space="preserve"> but also by innovating and re-inventing their activity.</w:t>
      </w:r>
    </w:p>
    <w:p w14:paraId="25941BF2" w14:textId="77777777" w:rsidR="00060B7F" w:rsidRDefault="00060B7F" w:rsidP="00060B7F">
      <w:pPr>
        <w:rPr>
          <w:lang w:val="en-US"/>
        </w:rPr>
      </w:pPr>
    </w:p>
    <w:p w14:paraId="3E00DEF7" w14:textId="77777777" w:rsidR="00060B7F" w:rsidRDefault="00060B7F" w:rsidP="00060B7F">
      <w:pPr>
        <w:rPr>
          <w:lang w:val="en-US"/>
        </w:rPr>
      </w:pPr>
      <w:r w:rsidRPr="008E2986">
        <w:rPr>
          <w:lang w:val="en-US"/>
        </w:rPr>
        <w:t>These resilience solutions make it possible to link up with the subject of our panel relating to solutions to accelerate the industrial a</w:t>
      </w:r>
      <w:r>
        <w:rPr>
          <w:lang w:val="en-US"/>
        </w:rPr>
        <w:t xml:space="preserve">nd commercial restart of MSMEs. </w:t>
      </w:r>
      <w:r w:rsidRPr="008E2986">
        <w:rPr>
          <w:lang w:val="en-US"/>
        </w:rPr>
        <w:t xml:space="preserve">As with the resilience plan to mitigate the effects of COVID on MSMEs, all countries must have a recovery plan. This should allow consumption and investment to be boosted, </w:t>
      </w:r>
      <w:r>
        <w:rPr>
          <w:lang w:val="en-US"/>
        </w:rPr>
        <w:t>and moreover enable new</w:t>
      </w:r>
      <w:r w:rsidRPr="008E2986">
        <w:rPr>
          <w:lang w:val="en-US"/>
        </w:rPr>
        <w:t xml:space="preserve"> opportunities</w:t>
      </w:r>
      <w:r>
        <w:rPr>
          <w:lang w:val="en-US"/>
        </w:rPr>
        <w:t xml:space="preserve">. </w:t>
      </w:r>
    </w:p>
    <w:p w14:paraId="42769195" w14:textId="77777777" w:rsidR="00060B7F" w:rsidRDefault="00060B7F" w:rsidP="00060B7F">
      <w:pPr>
        <w:rPr>
          <w:lang w:val="en-US"/>
        </w:rPr>
      </w:pPr>
    </w:p>
    <w:p w14:paraId="59BBD187" w14:textId="77777777" w:rsidR="00060B7F" w:rsidRPr="008E2986" w:rsidRDefault="00060B7F" w:rsidP="00060B7F">
      <w:pPr>
        <w:rPr>
          <w:lang w:val="en-US"/>
        </w:rPr>
      </w:pPr>
      <w:r w:rsidRPr="008E2986">
        <w:rPr>
          <w:lang w:val="en-US"/>
        </w:rPr>
        <w:t>This crisis should be an opportunity to:</w:t>
      </w:r>
    </w:p>
    <w:p w14:paraId="1561FE10" w14:textId="77777777" w:rsidR="00060B7F" w:rsidRDefault="00060B7F" w:rsidP="00060B7F">
      <w:pPr>
        <w:pStyle w:val="ListParagraph"/>
        <w:numPr>
          <w:ilvl w:val="0"/>
          <w:numId w:val="2"/>
        </w:numPr>
        <w:rPr>
          <w:lang w:val="en-US"/>
        </w:rPr>
      </w:pPr>
      <w:r w:rsidRPr="008E2986">
        <w:rPr>
          <w:lang w:val="en-US"/>
        </w:rPr>
        <w:t>build economic sovereignty for our countries and therefore build a real local or regional industrial fabric</w:t>
      </w:r>
    </w:p>
    <w:p w14:paraId="6B5C735E" w14:textId="77777777" w:rsidR="00060B7F" w:rsidRDefault="00060B7F" w:rsidP="00060B7F">
      <w:pPr>
        <w:pStyle w:val="ListParagraph"/>
        <w:numPr>
          <w:ilvl w:val="0"/>
          <w:numId w:val="2"/>
        </w:numPr>
        <w:rPr>
          <w:lang w:val="en-US"/>
        </w:rPr>
      </w:pPr>
      <w:r w:rsidRPr="008E2986">
        <w:rPr>
          <w:lang w:val="en-US"/>
        </w:rPr>
        <w:t>strengthen SME competitiveness programs</w:t>
      </w:r>
      <w:r>
        <w:rPr>
          <w:lang w:val="en-US"/>
        </w:rPr>
        <w:t>.</w:t>
      </w:r>
    </w:p>
    <w:p w14:paraId="54C2C8E5" w14:textId="77777777" w:rsidR="00060B7F" w:rsidRDefault="00060B7F" w:rsidP="00060B7F">
      <w:pPr>
        <w:rPr>
          <w:lang w:val="en-US"/>
        </w:rPr>
      </w:pPr>
    </w:p>
    <w:p w14:paraId="4FA1DAD3" w14:textId="77777777" w:rsidR="00060B7F" w:rsidRDefault="00060B7F" w:rsidP="00060B7F">
      <w:pPr>
        <w:rPr>
          <w:lang w:val="en-US"/>
        </w:rPr>
      </w:pPr>
      <w:r w:rsidRPr="00CF42A6">
        <w:rPr>
          <w:lang w:val="en-US"/>
        </w:rPr>
        <w:t>The Covid-19 pandemic has finished convincing every one</w:t>
      </w:r>
      <w:r>
        <w:rPr>
          <w:lang w:val="en-US"/>
        </w:rPr>
        <w:t xml:space="preserve"> of the need for </w:t>
      </w:r>
      <w:r w:rsidRPr="00CF42A6">
        <w:rPr>
          <w:u w:val="single"/>
          <w:lang w:val="en-US"/>
        </w:rPr>
        <w:t xml:space="preserve">digital transformation </w:t>
      </w:r>
      <w:r w:rsidRPr="00CF42A6">
        <w:rPr>
          <w:lang w:val="en-US"/>
        </w:rPr>
        <w:t xml:space="preserve">of our businesses and in particular MSMEs for their </w:t>
      </w:r>
      <w:r w:rsidRPr="00CF42A6">
        <w:rPr>
          <w:u w:val="single"/>
          <w:lang w:val="en-US"/>
        </w:rPr>
        <w:t xml:space="preserve">resilience to crises </w:t>
      </w:r>
      <w:r w:rsidRPr="00CF42A6">
        <w:rPr>
          <w:lang w:val="en-US"/>
        </w:rPr>
        <w:t>and for their</w:t>
      </w:r>
      <w:r w:rsidRPr="00CF42A6">
        <w:rPr>
          <w:u w:val="single"/>
          <w:lang w:val="en-US"/>
        </w:rPr>
        <w:t xml:space="preserve"> sustainability</w:t>
      </w:r>
      <w:r w:rsidRPr="00CF42A6">
        <w:rPr>
          <w:lang w:val="en-US"/>
        </w:rPr>
        <w:t>.</w:t>
      </w:r>
    </w:p>
    <w:p w14:paraId="0F549E22" w14:textId="77777777" w:rsidR="00060B7F" w:rsidRDefault="00060B7F" w:rsidP="00060B7F">
      <w:pPr>
        <w:rPr>
          <w:lang w:val="en-US"/>
        </w:rPr>
      </w:pPr>
    </w:p>
    <w:p w14:paraId="3C432AC9" w14:textId="77777777" w:rsidR="00060B7F" w:rsidRPr="00CF42A6" w:rsidRDefault="00060B7F" w:rsidP="00060B7F">
      <w:pPr>
        <w:rPr>
          <w:lang w:val="en-US"/>
        </w:rPr>
      </w:pPr>
    </w:p>
    <w:p w14:paraId="77CD2FD7" w14:textId="77777777" w:rsidR="00060B7F" w:rsidRPr="00CF42A6" w:rsidRDefault="00060B7F" w:rsidP="00060B7F">
      <w:pPr>
        <w:rPr>
          <w:lang w:val="en-US"/>
        </w:rPr>
      </w:pPr>
      <w:r>
        <w:rPr>
          <w:lang w:val="en-US"/>
        </w:rPr>
        <w:t>If there is one field</w:t>
      </w:r>
      <w:r w:rsidRPr="00CF42A6">
        <w:rPr>
          <w:lang w:val="en-US"/>
        </w:rPr>
        <w:t xml:space="preserve"> </w:t>
      </w:r>
      <w:r>
        <w:rPr>
          <w:lang w:val="en-US"/>
        </w:rPr>
        <w:t xml:space="preserve">where </w:t>
      </w:r>
      <w:r w:rsidRPr="00CF42A6">
        <w:rPr>
          <w:lang w:val="en-US"/>
        </w:rPr>
        <w:t>Africa and the ACP</w:t>
      </w:r>
      <w:r>
        <w:rPr>
          <w:lang w:val="en-US"/>
        </w:rPr>
        <w:t xml:space="preserve"> countries have a strong knowledge</w:t>
      </w:r>
      <w:r w:rsidRPr="00CF42A6">
        <w:rPr>
          <w:lang w:val="en-US"/>
        </w:rPr>
        <w:t>,</w:t>
      </w:r>
    </w:p>
    <w:p w14:paraId="15B14E9C" w14:textId="77777777" w:rsidR="00060B7F" w:rsidRPr="00CF42A6" w:rsidRDefault="00060B7F" w:rsidP="00060B7F">
      <w:pPr>
        <w:rPr>
          <w:lang w:val="en-US"/>
        </w:rPr>
      </w:pPr>
      <w:r>
        <w:rPr>
          <w:lang w:val="en-US"/>
        </w:rPr>
        <w:t>If there is one</w:t>
      </w:r>
      <w:r w:rsidRPr="00CF42A6">
        <w:rPr>
          <w:lang w:val="en-US"/>
        </w:rPr>
        <w:t xml:space="preserve"> </w:t>
      </w:r>
      <w:r>
        <w:rPr>
          <w:lang w:val="en-US"/>
        </w:rPr>
        <w:t xml:space="preserve">field </w:t>
      </w:r>
      <w:r w:rsidRPr="00CF42A6">
        <w:rPr>
          <w:lang w:val="en-US"/>
        </w:rPr>
        <w:t>where African and ACP expertise no longer needs to be demonstrated,</w:t>
      </w:r>
    </w:p>
    <w:p w14:paraId="4E2161C1" w14:textId="77777777" w:rsidR="00060B7F" w:rsidRPr="00CF42A6" w:rsidRDefault="00060B7F" w:rsidP="00060B7F">
      <w:pPr>
        <w:rPr>
          <w:lang w:val="en-US"/>
        </w:rPr>
      </w:pPr>
      <w:r>
        <w:rPr>
          <w:lang w:val="en-US"/>
        </w:rPr>
        <w:t>If there is one field</w:t>
      </w:r>
      <w:r w:rsidRPr="00CF42A6">
        <w:rPr>
          <w:lang w:val="en-US"/>
        </w:rPr>
        <w:t xml:space="preserve"> where Africa innovates (example of Mobile Money),</w:t>
      </w:r>
    </w:p>
    <w:p w14:paraId="71B013F5" w14:textId="77777777" w:rsidR="00060B7F" w:rsidRPr="00CF42A6" w:rsidRDefault="00060B7F" w:rsidP="00060B7F">
      <w:pPr>
        <w:rPr>
          <w:lang w:val="en-US"/>
        </w:rPr>
      </w:pPr>
      <w:r>
        <w:rPr>
          <w:lang w:val="en-US"/>
        </w:rPr>
        <w:t>If there is one field</w:t>
      </w:r>
      <w:r w:rsidRPr="00CF42A6">
        <w:rPr>
          <w:lang w:val="en-US"/>
        </w:rPr>
        <w:t xml:space="preserve"> where project leaders and startups are very active in Africa,</w:t>
      </w:r>
    </w:p>
    <w:p w14:paraId="0AFA9EF6" w14:textId="77777777" w:rsidR="00060B7F" w:rsidRPr="00CF42A6" w:rsidRDefault="00060B7F" w:rsidP="00060B7F">
      <w:pPr>
        <w:rPr>
          <w:lang w:val="en-US"/>
        </w:rPr>
      </w:pPr>
      <w:r>
        <w:rPr>
          <w:lang w:val="en-US"/>
        </w:rPr>
        <w:lastRenderedPageBreak/>
        <w:t>If there is one field</w:t>
      </w:r>
      <w:r w:rsidRPr="00CF42A6">
        <w:rPr>
          <w:lang w:val="en-US"/>
        </w:rPr>
        <w:t xml:space="preserve"> that the people of Africa have embraced in a very short time,</w:t>
      </w:r>
    </w:p>
    <w:p w14:paraId="4BB0E7B5" w14:textId="77777777" w:rsidR="00060B7F" w:rsidRDefault="00060B7F" w:rsidP="00060B7F">
      <w:pPr>
        <w:rPr>
          <w:lang w:val="en-US"/>
        </w:rPr>
      </w:pPr>
      <w:r w:rsidRPr="00CF42A6">
        <w:rPr>
          <w:lang w:val="en-US"/>
        </w:rPr>
        <w:t xml:space="preserve">If there is one </w:t>
      </w:r>
      <w:r>
        <w:rPr>
          <w:lang w:val="en-US"/>
        </w:rPr>
        <w:t xml:space="preserve">field </w:t>
      </w:r>
      <w:r w:rsidRPr="00CF42A6">
        <w:rPr>
          <w:lang w:val="en-US"/>
        </w:rPr>
        <w:t>that can have a very rapid impact on financial and economic inclu</w:t>
      </w:r>
      <w:r>
        <w:rPr>
          <w:lang w:val="en-US"/>
        </w:rPr>
        <w:t>sion in Africa (even the small-scale producer or the peanut seller access</w:t>
      </w:r>
      <w:r w:rsidRPr="00CF42A6">
        <w:rPr>
          <w:lang w:val="en-US"/>
        </w:rPr>
        <w:t xml:space="preserve"> mobile services </w:t>
      </w:r>
      <w:r>
        <w:rPr>
          <w:lang w:val="en-US"/>
        </w:rPr>
        <w:t>that can boost their activity),</w:t>
      </w:r>
    </w:p>
    <w:p w14:paraId="5CB5E843" w14:textId="77777777" w:rsidR="00060B7F" w:rsidRDefault="00060B7F" w:rsidP="00060B7F">
      <w:pPr>
        <w:rPr>
          <w:lang w:val="en-US"/>
        </w:rPr>
      </w:pPr>
      <w:r>
        <w:rPr>
          <w:lang w:val="en-US"/>
        </w:rPr>
        <w:t>It's the</w:t>
      </w:r>
      <w:r w:rsidRPr="00CF42A6">
        <w:rPr>
          <w:b/>
          <w:lang w:val="en-US"/>
        </w:rPr>
        <w:t xml:space="preserve"> digital </w:t>
      </w:r>
      <w:r>
        <w:rPr>
          <w:lang w:val="en-US"/>
        </w:rPr>
        <w:t xml:space="preserve">field! </w:t>
      </w:r>
    </w:p>
    <w:p w14:paraId="499C468E" w14:textId="77777777" w:rsidR="00060B7F" w:rsidRDefault="00060B7F" w:rsidP="00060B7F">
      <w:pPr>
        <w:rPr>
          <w:lang w:val="en-US"/>
        </w:rPr>
      </w:pPr>
    </w:p>
    <w:p w14:paraId="0B4B84DD" w14:textId="77777777" w:rsidR="00060B7F" w:rsidRPr="00CF42A6" w:rsidRDefault="00060B7F" w:rsidP="00060B7F">
      <w:pPr>
        <w:rPr>
          <w:lang w:val="en-US"/>
        </w:rPr>
      </w:pPr>
      <w:r w:rsidRPr="00CF42A6">
        <w:rPr>
          <w:lang w:val="en-US"/>
        </w:rPr>
        <w:t xml:space="preserve">This is why, our main recommendation </w:t>
      </w:r>
      <w:r>
        <w:rPr>
          <w:lang w:val="en-US"/>
        </w:rPr>
        <w:t xml:space="preserve">is </w:t>
      </w:r>
      <w:r w:rsidRPr="00CF42A6">
        <w:rPr>
          <w:lang w:val="en-US"/>
        </w:rPr>
        <w:t>that all of our countries</w:t>
      </w:r>
      <w:r w:rsidRPr="00E87A29">
        <w:rPr>
          <w:b/>
          <w:lang w:val="en-US"/>
        </w:rPr>
        <w:t xml:space="preserve"> must carry out a digital transformation program for businesses and administrations.</w:t>
      </w:r>
    </w:p>
    <w:p w14:paraId="6B34CC81" w14:textId="77777777" w:rsidR="00060B7F" w:rsidRPr="00CF42A6" w:rsidRDefault="00060B7F" w:rsidP="00060B7F">
      <w:pPr>
        <w:rPr>
          <w:lang w:val="en-US"/>
        </w:rPr>
      </w:pPr>
    </w:p>
    <w:p w14:paraId="63964FDF" w14:textId="77777777" w:rsidR="00060B7F" w:rsidRDefault="00060B7F" w:rsidP="00060B7F">
      <w:pPr>
        <w:rPr>
          <w:lang w:val="en-US"/>
        </w:rPr>
      </w:pPr>
      <w:r>
        <w:rPr>
          <w:lang w:val="en-US"/>
        </w:rPr>
        <w:t xml:space="preserve">Last but not least, </w:t>
      </w:r>
      <w:r w:rsidRPr="00CF42A6">
        <w:rPr>
          <w:lang w:val="en-US"/>
        </w:rPr>
        <w:t>it is innovation that will make the difference in the future post-</w:t>
      </w:r>
      <w:r>
        <w:rPr>
          <w:lang w:val="en-US"/>
        </w:rPr>
        <w:t>COVID</w:t>
      </w:r>
      <w:r w:rsidRPr="00CF42A6">
        <w:rPr>
          <w:lang w:val="en-US"/>
        </w:rPr>
        <w:t>: I therefore campaign for the establishment of programs and funds to boost innovation.</w:t>
      </w:r>
    </w:p>
    <w:p w14:paraId="18830424" w14:textId="77777777" w:rsidR="00060B7F" w:rsidRDefault="00060B7F" w:rsidP="00060B7F">
      <w:pPr>
        <w:rPr>
          <w:lang w:val="en-US"/>
        </w:rPr>
      </w:pPr>
    </w:p>
    <w:p w14:paraId="7542A2A8" w14:textId="77777777" w:rsidR="00060B7F" w:rsidRPr="00E87A29" w:rsidRDefault="00060B7F" w:rsidP="00060B7F">
      <w:pPr>
        <w:rPr>
          <w:lang w:val="en-US"/>
        </w:rPr>
      </w:pPr>
      <w:r w:rsidRPr="00E87A29">
        <w:rPr>
          <w:lang w:val="en-US"/>
        </w:rPr>
        <w:t>This statement could be taken up by any counterpart in the private sector in the ACP zone because we are aiming for the same realities.</w:t>
      </w:r>
    </w:p>
    <w:p w14:paraId="1866EF1C" w14:textId="77777777" w:rsidR="00060B7F" w:rsidRPr="00E87A29" w:rsidRDefault="00060B7F" w:rsidP="00060B7F">
      <w:pPr>
        <w:rPr>
          <w:lang w:val="en-US"/>
        </w:rPr>
      </w:pPr>
    </w:p>
    <w:p w14:paraId="3FEFC430" w14:textId="77777777" w:rsidR="00060B7F" w:rsidRPr="008E2986" w:rsidRDefault="00060B7F" w:rsidP="00060B7F">
      <w:pPr>
        <w:rPr>
          <w:lang w:val="en-US"/>
        </w:rPr>
      </w:pPr>
      <w:r w:rsidRPr="00E87A29">
        <w:rPr>
          <w:lang w:val="en-US"/>
        </w:rPr>
        <w:t xml:space="preserve">This is why we created the </w:t>
      </w:r>
      <w:r w:rsidRPr="00E87A29">
        <w:rPr>
          <w:highlight w:val="yellow"/>
          <w:lang w:val="en-US"/>
        </w:rPr>
        <w:t>ROPNAOC Network</w:t>
      </w:r>
      <w:r w:rsidRPr="00E87A29">
        <w:rPr>
          <w:lang w:val="en-US"/>
        </w:rPr>
        <w:t xml:space="preserve"> with my counterparts in West and Central Africa.</w:t>
      </w:r>
    </w:p>
    <w:p w14:paraId="438CE923" w14:textId="77777777" w:rsidR="00C63210" w:rsidRPr="00060B7F" w:rsidRDefault="00C63210">
      <w:pPr>
        <w:rPr>
          <w:lang w:val="en-US"/>
        </w:rPr>
      </w:pPr>
    </w:p>
    <w:sectPr w:rsidR="00C63210" w:rsidRPr="00060B7F" w:rsidSect="001C5C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D1EA8"/>
    <w:multiLevelType w:val="hybridMultilevel"/>
    <w:tmpl w:val="B946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9146A"/>
    <w:multiLevelType w:val="hybridMultilevel"/>
    <w:tmpl w:val="C2A4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7F"/>
    <w:rsid w:val="00060B7F"/>
    <w:rsid w:val="003B0F7C"/>
    <w:rsid w:val="00B21DB5"/>
    <w:rsid w:val="00C6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EFF927"/>
  <w15:chartTrackingRefBased/>
  <w15:docId w15:val="{B84894B9-1C5C-4E2C-863A-4ACF8F06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B7F"/>
    <w:pPr>
      <w:spacing w:after="0" w:line="240" w:lineRule="auto"/>
    </w:pPr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B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B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tic.s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Diamant</dc:creator>
  <cp:keywords/>
  <dc:description/>
  <cp:lastModifiedBy>Steve Diamant</cp:lastModifiedBy>
  <cp:revision>2</cp:revision>
  <dcterms:created xsi:type="dcterms:W3CDTF">2020-06-29T14:40:00Z</dcterms:created>
  <dcterms:modified xsi:type="dcterms:W3CDTF">2020-06-29T14:42:00Z</dcterms:modified>
</cp:coreProperties>
</file>